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40"/>
          <w:szCs w:val="56"/>
        </w:rPr>
        <w:t>NNSYGA PRESIDENT’S CUP</w:t>
      </w:r>
    </w:p>
    <w:p>
      <w:pPr>
        <w:pStyle w:val="ListParagraph"/>
        <w:numPr>
          <w:ilvl w:val="0"/>
          <w:numId w:val="2"/>
        </w:numPr>
        <w:ind w:left="450" w:right="270" w:hanging="450"/>
        <w:jc w:val="both"/>
        <w:rPr/>
      </w:pPr>
      <w:r>
        <w:rPr>
          <w:b/>
        </w:rPr>
        <w:t>The PRESIDENT’S CUP is a handicap-based contest and requires participation in only five (5) outings to qualify.  The winner has received between $150 and $200 the past five years, also prize money is awarded to the 2nd, 3</w:t>
      </w:r>
      <w:r>
        <w:rPr>
          <w:b/>
          <w:vertAlign w:val="superscript"/>
        </w:rPr>
        <w:t>rd</w:t>
      </w:r>
      <w:r>
        <w:rPr>
          <w:b/>
        </w:rPr>
        <w:t xml:space="preserve"> and 4</w:t>
      </w:r>
      <w:r>
        <w:rPr>
          <w:b/>
          <w:vertAlign w:val="superscript"/>
        </w:rPr>
        <w:t>th</w:t>
      </w:r>
      <w:r>
        <w:rPr>
          <w:b/>
        </w:rPr>
        <w:t xml:space="preserve"> place finishers.  Cost for participation is included in your $40 membership fee.  Participants can earn “CUP Points” by playing in regular season outings (plus the Brumby Bowl).  The winner will be determined after the conclusion of the Brumby Bowl and will be based on total points accumulated.</w:t>
      </w:r>
    </w:p>
    <w:p>
      <w:pPr>
        <w:pStyle w:val="ListParagraph"/>
        <w:ind w:left="450" w:right="270" w:hanging="450"/>
        <w:jc w:val="both"/>
        <w:rPr>
          <w:b/>
          <w:b/>
          <w:sz w:val="16"/>
          <w:szCs w:val="16"/>
        </w:rPr>
      </w:pPr>
      <w:r>
        <w:rPr>
          <w:b/>
          <w:sz w:val="16"/>
          <w:szCs w:val="16"/>
        </w:rPr>
      </w:r>
    </w:p>
    <w:p>
      <w:pPr>
        <w:pStyle w:val="ListParagraph"/>
        <w:numPr>
          <w:ilvl w:val="0"/>
          <w:numId w:val="2"/>
        </w:numPr>
        <w:ind w:left="450" w:right="270" w:hanging="450"/>
        <w:jc w:val="both"/>
        <w:rPr>
          <w:b/>
          <w:b/>
        </w:rPr>
      </w:pPr>
      <w:r>
        <w:rPr>
          <w:b/>
        </w:rPr>
        <w:t>To be eligible to win CUP POINTS:  A round must be played following the rules that generally apply for NNSYGA competitions, i.e., the USGA Rules of Golf except that: (1) you may lift, clean and place your ball within one club-length (no closer to the hole) in your own fairway and in bunkers, where you can also smooth the sand, (2) all putts MUST be holed out, and (3) the maximum score for any hole is Double Par (except when playing in the Brumby Bowl.)</w:t>
      </w:r>
    </w:p>
    <w:p>
      <w:pPr>
        <w:pStyle w:val="ListParagraph"/>
        <w:ind w:left="450" w:right="270" w:hanging="450"/>
        <w:rPr>
          <w:b/>
          <w:b/>
          <w:sz w:val="16"/>
          <w:szCs w:val="16"/>
        </w:rPr>
      </w:pPr>
      <w:r>
        <w:rPr>
          <w:b/>
          <w:sz w:val="16"/>
          <w:szCs w:val="16"/>
        </w:rPr>
      </w:r>
    </w:p>
    <w:p>
      <w:pPr>
        <w:pStyle w:val="ListParagraph"/>
        <w:numPr>
          <w:ilvl w:val="0"/>
          <w:numId w:val="2"/>
        </w:numPr>
        <w:ind w:left="450" w:right="270" w:hanging="450"/>
        <w:jc w:val="both"/>
        <w:rPr>
          <w:b/>
          <w:b/>
        </w:rPr>
      </w:pPr>
      <w:r>
        <w:rPr>
          <w:b/>
        </w:rPr>
        <w:t>CUP POINTS will be awarded based on an individual’s finishing position in an outing as determined by their NET SCORE (gross score – handicap) and according to the table shown below.  A player’s handicap for the course being played is determined by the following USGA formula:</w:t>
      </w:r>
    </w:p>
    <w:p>
      <w:pPr>
        <w:pStyle w:val="ListParagraph"/>
        <w:rPr>
          <w:b/>
          <w:b/>
        </w:rPr>
      </w:pPr>
      <w:r>
        <w:rPr>
          <w:b/>
        </w:rPr>
        <w:t>Course Handicap   =   (Player’s Handicap Index   x   Slope Rating/113)   +   (Course Rating – Par)</w:t>
      </w:r>
    </w:p>
    <w:p>
      <w:pPr>
        <w:pStyle w:val="ListParagraph"/>
        <w:ind w:left="450" w:right="270" w:hanging="0"/>
        <w:jc w:val="both"/>
        <w:rPr/>
      </w:pPr>
      <w:r>
        <w:rPr>
          <w:b/>
        </w:rPr>
        <w:t xml:space="preserve">Participants who do not yet have an established NNSYGA handicap will be scored based on their gross score compared to all other gross scores for the round. </w:t>
      </w:r>
    </w:p>
    <w:p>
      <w:pPr>
        <w:pStyle w:val="ListParagraph"/>
        <w:ind w:left="450" w:right="270" w:hanging="450"/>
        <w:rPr>
          <w:b/>
          <w:b/>
          <w:sz w:val="16"/>
          <w:szCs w:val="16"/>
        </w:rPr>
      </w:pPr>
      <w:r>
        <w:rPr>
          <w:b/>
          <w:sz w:val="16"/>
          <w:szCs w:val="16"/>
        </w:rPr>
      </w:r>
    </w:p>
    <w:p>
      <w:pPr>
        <w:pStyle w:val="ListParagraph"/>
        <w:numPr>
          <w:ilvl w:val="0"/>
          <w:numId w:val="2"/>
        </w:numPr>
        <w:ind w:left="450" w:right="270" w:hanging="450"/>
        <w:rPr>
          <w:b/>
          <w:b/>
        </w:rPr>
      </w:pPr>
      <w:r>
        <w:rPr>
          <w:b/>
        </w:rPr>
        <w:t>PRESIDENT’S CUP POINTS will be awarded for each outing based on the number playing (#P) and as follows:</w:t>
      </w:r>
    </w:p>
    <w:p>
      <w:pPr>
        <w:sectPr>
          <w:type w:val="nextPage"/>
          <w:pgSz w:w="12240" w:h="15840"/>
          <w:pgMar w:left="720" w:right="720" w:header="0" w:top="288" w:footer="0" w:bottom="288" w:gutter="0"/>
          <w:pgNumType w:fmt="decimal"/>
          <w:formProt w:val="false"/>
          <w:textDirection w:val="lrTb"/>
          <w:docGrid w:type="default" w:linePitch="360" w:charSpace="0"/>
        </w:sectPr>
      </w:pPr>
    </w:p>
    <w:p>
      <w:pPr>
        <w:pStyle w:val="ListParagraph"/>
        <w:tabs>
          <w:tab w:val="clear" w:pos="720"/>
          <w:tab w:val="left" w:pos="2250" w:leader="none"/>
          <w:tab w:val="left" w:pos="6030" w:leader="none"/>
        </w:tabs>
        <w:ind w:left="450" w:right="270" w:hanging="0"/>
        <w:rPr/>
      </w:pPr>
      <w:r>
        <w:rPr>
          <w:b/>
          <w:u w:val="single"/>
        </w:rPr>
        <w:t>POSITION</w:t>
      </w:r>
      <w:r>
        <w:rPr>
          <w:b/>
        </w:rPr>
        <w:tab/>
      </w:r>
      <w:r>
        <w:rPr>
          <w:b/>
          <w:u w:val="single"/>
        </w:rPr>
        <w:t>POINTS</w:t>
      </w:r>
      <w:r>
        <w:rPr>
          <w:b/>
        </w:rPr>
        <w:tab/>
      </w:r>
    </w:p>
    <w:p>
      <w:pPr>
        <w:pStyle w:val="ListParagraph"/>
        <w:tabs>
          <w:tab w:val="clear" w:pos="720"/>
          <w:tab w:val="left" w:pos="810" w:leader="none"/>
          <w:tab w:val="left" w:pos="2340" w:leader="none"/>
        </w:tabs>
        <w:ind w:left="450" w:right="270" w:hanging="450"/>
        <w:rPr>
          <w:b/>
          <w:b/>
        </w:rPr>
      </w:pPr>
      <w:r>
        <w:rPr>
          <w:b/>
        </w:rPr>
        <w:tab/>
        <w:t>1</w:t>
      </w:r>
      <w:r>
        <w:rPr>
          <w:b/>
          <w:vertAlign w:val="superscript"/>
        </w:rPr>
        <w:t>st</w:t>
      </w:r>
      <w:r>
        <w:rPr>
          <w:b/>
        </w:rPr>
        <w:t xml:space="preserve"> place</w:t>
        <w:tab/>
        <w:t>100 + #P</w:t>
      </w:r>
    </w:p>
    <w:p>
      <w:pPr>
        <w:pStyle w:val="ListParagraph"/>
        <w:tabs>
          <w:tab w:val="clear" w:pos="720"/>
          <w:tab w:val="left" w:pos="810" w:leader="none"/>
          <w:tab w:val="left" w:pos="2340" w:leader="none"/>
        </w:tabs>
        <w:ind w:left="450" w:right="270" w:hanging="450"/>
        <w:rPr>
          <w:b/>
          <w:b/>
        </w:rPr>
      </w:pPr>
      <w:r>
        <w:rPr>
          <w:b/>
        </w:rPr>
        <w:tab/>
        <w:t xml:space="preserve">2nd </w:t>
        <w:tab/>
        <w:t>75 + #P</w:t>
      </w:r>
    </w:p>
    <w:p>
      <w:pPr>
        <w:pStyle w:val="ListParagraph"/>
        <w:tabs>
          <w:tab w:val="clear" w:pos="720"/>
          <w:tab w:val="left" w:pos="810" w:leader="none"/>
          <w:tab w:val="left" w:pos="2340" w:leader="none"/>
        </w:tabs>
        <w:ind w:left="450" w:right="270" w:hanging="450"/>
        <w:rPr>
          <w:b/>
          <w:b/>
        </w:rPr>
      </w:pPr>
      <w:r>
        <w:rPr>
          <w:b/>
        </w:rPr>
        <w:tab/>
        <w:t>3rd</w:t>
        <w:tab/>
        <w:tab/>
        <w:t>50 + #P</w:t>
      </w:r>
    </w:p>
    <w:p>
      <w:pPr>
        <w:pStyle w:val="ListParagraph"/>
        <w:tabs>
          <w:tab w:val="clear" w:pos="720"/>
          <w:tab w:val="left" w:pos="810" w:leader="none"/>
          <w:tab w:val="left" w:pos="2340" w:leader="none"/>
        </w:tabs>
        <w:ind w:left="450" w:right="270" w:hanging="450"/>
        <w:rPr>
          <w:b/>
          <w:b/>
        </w:rPr>
      </w:pPr>
      <w:r>
        <w:rPr>
          <w:b/>
        </w:rPr>
        <w:tab/>
        <w:t xml:space="preserve">4th </w:t>
        <w:tab/>
        <w:tab/>
        <w:t>40 + #P</w:t>
      </w:r>
    </w:p>
    <w:p>
      <w:pPr>
        <w:pStyle w:val="ListParagraph"/>
        <w:tabs>
          <w:tab w:val="clear" w:pos="720"/>
          <w:tab w:val="left" w:pos="810" w:leader="none"/>
          <w:tab w:val="left" w:pos="2340" w:leader="none"/>
        </w:tabs>
        <w:ind w:left="450" w:right="270" w:hanging="450"/>
        <w:rPr>
          <w:b/>
          <w:b/>
          <w:u w:val="single"/>
        </w:rPr>
      </w:pPr>
      <w:r>
        <w:rPr>
          <w:b/>
          <w:u w:val="single"/>
        </w:rPr>
      </w:r>
    </w:p>
    <w:p>
      <w:pPr>
        <w:pStyle w:val="ListParagraph"/>
        <w:tabs>
          <w:tab w:val="clear" w:pos="720"/>
          <w:tab w:val="left" w:pos="810" w:leader="none"/>
          <w:tab w:val="left" w:pos="2340" w:leader="none"/>
        </w:tabs>
        <w:ind w:left="0" w:right="270" w:hanging="0"/>
        <w:rPr>
          <w:b/>
          <w:b/>
        </w:rPr>
      </w:pPr>
      <w:r>
        <w:rPr>
          <w:b/>
          <w:u w:val="single"/>
        </w:rPr>
        <w:t>POSITION</w:t>
      </w:r>
      <w:r>
        <w:rPr>
          <w:b/>
        </w:rPr>
        <w:tab/>
      </w:r>
      <w:r>
        <w:rPr>
          <w:b/>
          <w:u w:val="single"/>
        </w:rPr>
        <w:t>POINTS</w:t>
      </w:r>
      <w:r>
        <w:rPr>
          <w:b/>
        </w:rPr>
        <w:tab/>
        <w:tab/>
      </w:r>
    </w:p>
    <w:p>
      <w:pPr>
        <w:pStyle w:val="ListParagraph"/>
        <w:tabs>
          <w:tab w:val="clear" w:pos="720"/>
          <w:tab w:val="left" w:pos="810" w:leader="none"/>
          <w:tab w:val="left" w:pos="2340" w:leader="none"/>
        </w:tabs>
        <w:ind w:left="450" w:right="270" w:hanging="450"/>
        <w:rPr>
          <w:b/>
          <w:b/>
        </w:rPr>
      </w:pPr>
      <w:r>
        <w:rPr>
          <w:b/>
        </w:rPr>
        <w:t xml:space="preserve">5th </w:t>
        <w:tab/>
        <w:tab/>
        <w:tab/>
        <w:t>39 + #P</w:t>
      </w:r>
    </w:p>
    <w:p>
      <w:pPr>
        <w:pStyle w:val="ListParagraph"/>
        <w:tabs>
          <w:tab w:val="clear" w:pos="720"/>
          <w:tab w:val="left" w:pos="810" w:leader="none"/>
          <w:tab w:val="left" w:pos="2340" w:leader="none"/>
        </w:tabs>
        <w:ind w:left="450" w:right="270" w:hanging="450"/>
        <w:rPr/>
      </w:pPr>
      <w:r>
        <w:rPr>
          <w:b/>
        </w:rPr>
        <w:t>6</w:t>
      </w:r>
      <w:r>
        <w:rPr>
          <w:b/>
          <w:vertAlign w:val="superscript"/>
        </w:rPr>
        <w:t>th</w:t>
      </w:r>
      <w:r>
        <w:rPr>
          <w:b/>
        </w:rPr>
        <w:tab/>
        <w:tab/>
        <w:tab/>
        <w:t>38 + #P</w:t>
      </w:r>
    </w:p>
    <w:p>
      <w:pPr>
        <w:pStyle w:val="ListParagraph"/>
        <w:tabs>
          <w:tab w:val="clear" w:pos="720"/>
          <w:tab w:val="left" w:pos="810" w:leader="none"/>
          <w:tab w:val="left" w:pos="2340" w:leader="none"/>
        </w:tabs>
        <w:ind w:left="450" w:right="270" w:hanging="450"/>
        <w:rPr/>
      </w:pPr>
      <w:r>
        <w:rPr>
          <w:b/>
        </w:rPr>
        <w:t>7</w:t>
      </w:r>
      <w:r>
        <w:rPr>
          <w:b/>
          <w:vertAlign w:val="superscript"/>
        </w:rPr>
        <w:t>th</w:t>
      </w:r>
      <w:r>
        <w:rPr>
          <w:b/>
        </w:rPr>
        <w:tab/>
        <w:tab/>
        <w:tab/>
        <w:t>37 + #P</w:t>
      </w:r>
    </w:p>
    <w:p>
      <w:pPr>
        <w:pStyle w:val="ListParagraph"/>
        <w:tabs>
          <w:tab w:val="clear" w:pos="720"/>
          <w:tab w:val="left" w:pos="810" w:leader="none"/>
          <w:tab w:val="left" w:pos="2340" w:leader="none"/>
        </w:tabs>
        <w:ind w:left="450" w:right="270" w:hanging="450"/>
        <w:rPr>
          <w:b/>
          <w:b/>
        </w:rPr>
      </w:pPr>
      <w:r>
        <w:rPr>
          <w:b/>
        </w:rPr>
        <w:t>Etc</w:t>
      </w:r>
    </w:p>
    <w:p>
      <w:pPr>
        <w:sectPr>
          <w:type w:val="continuous"/>
          <w:pgSz w:w="12240" w:h="15840"/>
          <w:pgMar w:left="720" w:right="720" w:header="0" w:top="288" w:footer="0" w:bottom="288" w:gutter="0"/>
          <w:cols w:num="2" w:space="720" w:equalWidth="true" w:sep="false"/>
          <w:formProt w:val="false"/>
          <w:textDirection w:val="lrTb"/>
          <w:docGrid w:type="default" w:linePitch="360" w:charSpace="0"/>
        </w:sectPr>
      </w:pPr>
    </w:p>
    <w:p>
      <w:pPr>
        <w:pStyle w:val="ListParagraph"/>
        <w:ind w:left="360" w:right="270" w:hanging="0"/>
        <w:jc w:val="both"/>
        <w:rPr>
          <w:b/>
          <w:b/>
        </w:rPr>
      </w:pPr>
      <w:r>
        <w:rPr>
          <w:b/>
        </w:rPr>
        <w:t>Participants will earn CUP POINTS for each outing they play.  However, after the Brumby Bowl has been completed the Official Point Total will be based only on their five (5) best performances throughout the year.  Accordingly, during the year each participant can improve their points total after having played 5 rounds if, for example, they score more points in their latest round than any of their previous 5 best scores.  In this case, the better score will count in their Official Point Total and their previous 5</w:t>
      </w:r>
      <w:r>
        <w:rPr>
          <w:b/>
          <w:vertAlign w:val="superscript"/>
        </w:rPr>
        <w:t>th</w:t>
      </w:r>
      <w:r>
        <w:rPr>
          <w:b/>
        </w:rPr>
        <w:t xml:space="preserve"> best score will drop out.  By continuing to play additional outings a participant’s Official Point Total (and overall standing) can only improve.</w:t>
      </w:r>
    </w:p>
    <w:p>
      <w:pPr>
        <w:pStyle w:val="ListParagraph"/>
        <w:ind w:left="360" w:right="270" w:hanging="0"/>
        <w:jc w:val="both"/>
        <w:rPr>
          <w:b/>
          <w:b/>
        </w:rPr>
      </w:pPr>
      <w:r>
        <w:rPr>
          <w:b/>
        </w:rPr>
      </w:r>
    </w:p>
    <w:p>
      <w:pPr>
        <w:pStyle w:val="ListParagraph"/>
        <w:numPr>
          <w:ilvl w:val="0"/>
          <w:numId w:val="2"/>
        </w:numPr>
        <w:ind w:left="360" w:right="270" w:hanging="450"/>
        <w:rPr>
          <w:b/>
          <w:b/>
        </w:rPr>
      </w:pPr>
      <w:r>
        <w:rPr>
          <w:b/>
        </w:rPr>
        <w:t>END OF SEASON – BRUMBY BOWL</w:t>
      </w:r>
    </w:p>
    <w:p>
      <w:pPr>
        <w:pStyle w:val="ListParagraph"/>
        <w:ind w:left="360" w:right="270" w:hanging="0"/>
        <w:jc w:val="both"/>
        <w:rPr>
          <w:b/>
          <w:b/>
        </w:rPr>
      </w:pPr>
      <w:r>
        <w:rPr>
          <w:b/>
        </w:rPr>
        <w:t>Participants will have a chance to improve their standing in the PRESIDENT’S CUP by playing in the Brumby Bowl.  Also, as per the rules for the Brumby Bowl:  (1) there is no maximum score per hole, and all putts must be holed out.</w:t>
      </w:r>
    </w:p>
    <w:p>
      <w:pPr>
        <w:pStyle w:val="ListParagraph"/>
        <w:ind w:left="450" w:right="270" w:hanging="450"/>
        <w:rPr>
          <w:b/>
          <w:b/>
          <w:sz w:val="16"/>
          <w:szCs w:val="16"/>
        </w:rPr>
      </w:pPr>
      <w:r>
        <w:rPr>
          <w:b/>
          <w:sz w:val="16"/>
          <w:szCs w:val="16"/>
        </w:rPr>
      </w:r>
    </w:p>
    <w:p>
      <w:pPr>
        <w:pStyle w:val="ListParagraph"/>
        <w:numPr>
          <w:ilvl w:val="0"/>
          <w:numId w:val="2"/>
        </w:numPr>
        <w:ind w:left="360" w:right="270" w:hanging="450"/>
        <w:rPr>
          <w:b/>
          <w:b/>
        </w:rPr>
      </w:pPr>
      <w:r>
        <w:rPr>
          <w:b/>
        </w:rPr>
        <w:t>PLACES PAID – The top 4 finishers will be rewarded (approximately) as follows:</w:t>
      </w:r>
    </w:p>
    <w:p>
      <w:pPr>
        <w:pStyle w:val="ListParagraph"/>
        <w:ind w:left="360" w:right="270" w:hanging="0"/>
        <w:rPr>
          <w:b/>
          <w:b/>
        </w:rPr>
      </w:pPr>
      <w:r>
        <w:rPr>
          <w:b/>
        </w:rPr>
        <w:t>1</w:t>
      </w:r>
      <w:r>
        <w:rPr>
          <w:b/>
          <w:vertAlign w:val="superscript"/>
        </w:rPr>
        <w:t>st</w:t>
      </w:r>
      <w:r>
        <w:rPr>
          <w:b/>
        </w:rPr>
        <w:t xml:space="preserve"> place = 50% of the pot </w:t>
      </w:r>
    </w:p>
    <w:p>
      <w:pPr>
        <w:pStyle w:val="ListParagraph"/>
        <w:ind w:left="360" w:right="270" w:hanging="0"/>
        <w:rPr/>
      </w:pPr>
      <w:r>
        <w:rPr>
          <w:b/>
        </w:rPr>
        <w:t>2</w:t>
      </w:r>
      <w:r>
        <w:rPr>
          <w:b/>
          <w:vertAlign w:val="superscript"/>
        </w:rPr>
        <w:t>nd</w:t>
      </w:r>
      <w:r>
        <w:rPr>
          <w:b/>
        </w:rPr>
        <w:t xml:space="preserve"> place = 25% of the pot</w:t>
      </w:r>
    </w:p>
    <w:p>
      <w:pPr>
        <w:pStyle w:val="ListParagraph"/>
        <w:ind w:left="360" w:right="270" w:hanging="0"/>
        <w:rPr/>
      </w:pPr>
      <w:r>
        <w:rPr>
          <w:b/>
        </w:rPr>
        <w:t>3</w:t>
      </w:r>
      <w:r>
        <w:rPr>
          <w:b/>
          <w:vertAlign w:val="superscript"/>
        </w:rPr>
        <w:t>rd</w:t>
      </w:r>
      <w:r>
        <w:rPr>
          <w:b/>
        </w:rPr>
        <w:t xml:space="preserve"> place = 15% of the pot</w:t>
      </w:r>
    </w:p>
    <w:p>
      <w:pPr>
        <w:pStyle w:val="ListParagraph"/>
        <w:ind w:left="360" w:right="270" w:hanging="0"/>
        <w:rPr/>
      </w:pPr>
      <w:r>
        <w:rPr>
          <w:b/>
        </w:rPr>
        <w:t>4</w:t>
      </w:r>
      <w:r>
        <w:rPr>
          <w:b/>
          <w:vertAlign w:val="superscript"/>
        </w:rPr>
        <w:t>th</w:t>
      </w:r>
      <w:r>
        <w:rPr>
          <w:b/>
        </w:rPr>
        <w:t xml:space="preserve"> place = 10% of the pot </w:t>
      </w:r>
    </w:p>
    <w:p>
      <w:pPr>
        <w:pStyle w:val="ListParagraph"/>
        <w:tabs>
          <w:tab w:val="clear" w:pos="720"/>
          <w:tab w:val="left" w:pos="1980" w:leader="none"/>
        </w:tabs>
        <w:ind w:left="360" w:right="270" w:hanging="450"/>
        <w:rPr>
          <w:b/>
          <w:b/>
        </w:rPr>
      </w:pPr>
      <w:r>
        <w:rPr>
          <w:b/>
        </w:rPr>
        <w:tab/>
        <w:t xml:space="preserve">Tie-Breakers: </w:t>
        <w:tab/>
        <w:t xml:space="preserve">(1) Total Points earned in Brumby Bowl.  </w:t>
      </w:r>
    </w:p>
    <w:p>
      <w:pPr>
        <w:pStyle w:val="ListParagraph"/>
        <w:tabs>
          <w:tab w:val="clear" w:pos="720"/>
          <w:tab w:val="left" w:pos="1980" w:leader="none"/>
        </w:tabs>
        <w:ind w:left="360" w:right="270" w:hanging="450"/>
        <w:rPr/>
      </w:pPr>
      <w:r>
        <w:rPr>
          <w:b/>
        </w:rPr>
        <w:tab/>
        <w:tab/>
        <w:t xml:space="preserve">(2) Points earned in Brumby Bowl, 2nd round.  </w:t>
      </w:r>
    </w:p>
    <w:p>
      <w:pPr>
        <w:pStyle w:val="ListParagraph"/>
        <w:tabs>
          <w:tab w:val="clear" w:pos="720"/>
          <w:tab w:val="left" w:pos="1980" w:leader="none"/>
        </w:tabs>
        <w:spacing w:before="0" w:after="200"/>
        <w:ind w:left="360" w:right="270" w:hanging="450"/>
        <w:contextualSpacing/>
        <w:rPr/>
      </w:pPr>
      <w:r>
        <w:rPr>
          <w:b/>
        </w:rPr>
        <w:tab/>
        <w:tab/>
        <w:t>(3) Highest place finish during the season.</w:t>
      </w:r>
    </w:p>
    <w:sectPr>
      <w:type w:val="continuous"/>
      <w:pgSz w:w="12240" w:h="15840"/>
      <w:pgMar w:left="720" w:right="720" w:header="0" w:top="288" w:footer="0" w:bottom="28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016"/>
      <w:numFmt w:val="bullet"/>
      <w:lvlText w:val=""/>
      <w:lvlJc w:val="left"/>
      <w:pPr>
        <w:tabs>
          <w:tab w:val="num" w:pos="720"/>
        </w:tabs>
        <w:ind w:left="360" w:hanging="360"/>
      </w:pPr>
      <w:rPr>
        <w:rFonts w:ascii="Wingdings" w:hAnsi="Wingdings" w:cs="Wingdings" w:hint="default"/>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Times New Roman"/>
      <w:color w:val="auto"/>
      <w:kern w:val="0"/>
      <w:sz w:val="22"/>
      <w:szCs w:val="22"/>
      <w:lang w:val="en-U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eastAsia="Calibri"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eastAsia="Calibri"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color w:val="365F91"/>
      <w:sz w:val="28"/>
      <w:szCs w:val="28"/>
    </w:rPr>
  </w:style>
  <w:style w:type="character" w:styleId="ListLabel1">
    <w:name w:val="ListLabel 1"/>
    <w:qFormat/>
    <w:rPr>
      <w:rFonts w:cs="Times New Roman"/>
      <w: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style>
  <w:style w:type="paragraph" w:styleId="NoSpacing">
    <w:name w:val="No Spacing"/>
    <w:qFormat/>
    <w:pPr>
      <w:widowControl/>
      <w:bidi w:val="0"/>
      <w:jc w:val="left"/>
    </w:pPr>
    <w:rPr>
      <w:rFonts w:ascii="Calibri" w:hAnsi="Calibri" w:eastAsia="Calibri" w:cs="Times New Roman"/>
      <w:color w:val="auto"/>
      <w:kern w:val="0"/>
      <w:sz w:val="22"/>
      <w:szCs w:val="22"/>
      <w:lang w:val="en-US" w:eastAsia="zh-CN" w:bidi="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B1258E1B7AE40B61842B462A59E8D" ma:contentTypeVersion="1" ma:contentTypeDescription="Create a new document." ma:contentTypeScope="" ma:versionID="676171a437915aa6ba0f2778214986c1">
  <xsd:schema xmlns:xsd="http://www.w3.org/2001/XMLSchema" xmlns:xs="http://www.w3.org/2001/XMLSchema" xmlns:p="http://schemas.microsoft.com/office/2006/metadata/properties" xmlns:ns2="27b51b9f-de58-490b-87cf-7dafe544fec6" targetNamespace="http://schemas.microsoft.com/office/2006/metadata/properties" ma:root="true" ma:fieldsID="74a5996bf3df43f70908139a65dfa94a" ns2:_="">
    <xsd:import namespace="27b51b9f-de58-490b-87cf-7dafe544fec6"/>
    <xsd:element name="properties">
      <xsd:complexType>
        <xsd:sequence>
          <xsd:element name="documentManagement">
            <xsd:complexType>
              <xsd:all>
                <xsd:element ref="ns2:Asse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1b9f-de58-490b-87cf-7dafe544fec6" elementFormDefault="qualified">
    <xsd:import namespace="http://schemas.microsoft.com/office/2006/documentManagement/types"/>
    <xsd:import namespace="http://schemas.microsoft.com/office/infopath/2007/PartnerControls"/>
    <xsd:element name="Asset_x0020_Type" ma:index="8" nillable="true" ma:displayName="Asset Type" ma:internalName="Asset_x0020_Type">
      <xsd:complexType>
        <xsd:complexContent>
          <xsd:extension base="dms:MultiChoice">
            <xsd:sequence>
              <xsd:element name="Value" maxOccurs="unbounded" minOccurs="0" nillable="true">
                <xsd:simpleType>
                  <xsd:restriction base="dms:Choice">
                    <xsd:enumeration value="Background"/>
                    <xsd:enumeration value="CSS"/>
                    <xsd:enumeration value="Form"/>
                    <xsd:enumeration value="Handicap"/>
                    <xsd:enumeration value="Image"/>
                    <xsd:enumeration value="PDF"/>
                    <xsd:enumeration value="Picture"/>
                    <xsd:enumeration value="Receipt"/>
                    <xsd:enumeration value="Swap Shop Pictu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et_x0020_Type xmlns="27b51b9f-de58-490b-87cf-7dafe544fec6"/>
  </documentManagement>
</p:properties>
</file>

<file path=customXml/itemProps1.xml><?xml version="1.0" encoding="utf-8"?>
<ds:datastoreItem xmlns:ds="http://schemas.openxmlformats.org/officeDocument/2006/customXml" ds:itemID="{51181DD2-B2A0-44BA-917D-7997858041A9}"/>
</file>

<file path=customXml/itemProps2.xml><?xml version="1.0" encoding="utf-8"?>
<ds:datastoreItem xmlns:ds="http://schemas.openxmlformats.org/officeDocument/2006/customXml" ds:itemID="{01FC15C4-2BA2-4B98-A7E9-8F37BE49221F}"/>
</file>

<file path=customXml/itemProps3.xml><?xml version="1.0" encoding="utf-8"?>
<ds:datastoreItem xmlns:ds="http://schemas.openxmlformats.org/officeDocument/2006/customXml" ds:itemID="{9D2CB8A7-F64B-4CFD-A8F4-19997EE14973}"/>
</file>

<file path=docProps/app.xml><?xml version="1.0" encoding="utf-8"?>
<Properties xmlns="http://schemas.openxmlformats.org/officeDocument/2006/extended-properties" xmlns:vt="http://schemas.openxmlformats.org/officeDocument/2006/docPropsVTypes">
  <Template>Normal_x005F_x0000_</Template>
  <TotalTime>55</TotalTime>
  <Application>LibreOffice/6.2.3.2$Windows_X86_64 LibreOffice_project/aecc05fe267cc68dde00352a451aa867b3b546ac</Application>
  <Pages>2</Pages>
  <Words>538</Words>
  <Characters>2471</Characters>
  <CharactersWithSpaces>3034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garycline</dc:creator>
  <dc:description/>
  <cp:lastModifiedBy/>
  <cp:revision>8</cp:revision>
  <cp:lastPrinted>2019-03-29T23:08:00Z</cp:lastPrinted>
  <dcterms:created xsi:type="dcterms:W3CDTF">2021-04-11T15:07:00Z</dcterms:created>
  <dcterms:modified xsi:type="dcterms:W3CDTF">2022-03-28T13:06:24Z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0x010100FA8B1258E1B7AE40B61842B462A59E8D</vt:lpwstr>
  </property>
</Properties>
</file>